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B2D" w14:textId="77777777" w:rsidR="008E45CF" w:rsidRPr="008E45CF" w:rsidRDefault="008E45CF" w:rsidP="008E45CF">
      <w:pPr>
        <w:autoSpaceDE w:val="0"/>
        <w:autoSpaceDN w:val="0"/>
        <w:adjustRightInd w:val="0"/>
        <w:spacing w:line="235" w:lineRule="auto"/>
        <w:textAlignment w:val="center"/>
        <w:rPr>
          <w:rFonts w:ascii="CoHeadline-Regular" w:hAnsi="CoHeadline-Regular" w:cs="CoHeadline-Regular"/>
          <w:color w:val="65CB00"/>
          <w:spacing w:val="4"/>
          <w:sz w:val="44"/>
          <w:szCs w:val="44"/>
        </w:rPr>
      </w:pPr>
      <w:r w:rsidRPr="008E45CF">
        <w:rPr>
          <w:rFonts w:ascii="CoHeadline-Regular" w:hAnsi="CoHeadline-Regular" w:cs="CoHeadline-Regular"/>
          <w:color w:val="65CB00"/>
          <w:spacing w:val="4"/>
          <w:sz w:val="44"/>
          <w:szCs w:val="44"/>
        </w:rPr>
        <w:t>Sudafrica Ubuntu y Cataratas Victoria</w:t>
      </w:r>
    </w:p>
    <w:p w14:paraId="06551B60" w14:textId="77777777" w:rsidR="008E45CF" w:rsidRDefault="008E45CF" w:rsidP="008E45CF">
      <w:pPr>
        <w:pStyle w:val="codigocabecera"/>
        <w:spacing w:line="235" w:lineRule="auto"/>
        <w:jc w:val="left"/>
      </w:pPr>
      <w:r>
        <w:t>C-9091</w:t>
      </w:r>
    </w:p>
    <w:p w14:paraId="48887611" w14:textId="218D7207" w:rsidR="00957DB7" w:rsidRDefault="008E45CF" w:rsidP="008E45CF">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8B3CC9" w14:textId="77777777" w:rsidR="008E45CF" w:rsidRDefault="00957DB7" w:rsidP="008E45CF">
      <w:pPr>
        <w:pStyle w:val="nochescabecera"/>
        <w:spacing w:line="235" w:lineRule="auto"/>
      </w:pPr>
      <w:proofErr w:type="gramStart"/>
      <w:r>
        <w:rPr>
          <w:rFonts w:ascii="Router-Bold" w:hAnsi="Router-Bold" w:cs="Router-Bold"/>
          <w:b/>
          <w:bCs/>
          <w:spacing w:val="-5"/>
        </w:rPr>
        <w:t xml:space="preserve">NOCHES  </w:t>
      </w:r>
      <w:r w:rsidR="008E45CF">
        <w:t>Johannesburgo</w:t>
      </w:r>
      <w:proofErr w:type="gramEnd"/>
      <w:r w:rsidR="008E45CF">
        <w:t xml:space="preserve"> 1. Área Kruger 2. Ciudad del Cabo 3. Cataratas Victoria 2.</w:t>
      </w:r>
    </w:p>
    <w:p w14:paraId="1899E14E" w14:textId="19A7B055" w:rsidR="0085440A" w:rsidRDefault="0085440A" w:rsidP="008E45CF">
      <w:pPr>
        <w:pStyle w:val="Ningnestilodeprrafo"/>
        <w:spacing w:line="235" w:lineRule="auto"/>
        <w:rPr>
          <w:rFonts w:ascii="CoHeadline-Regular" w:hAnsi="CoHeadline-Regular" w:cs="CoHeadline-Regular"/>
          <w:color w:val="C6B012"/>
          <w:w w:val="90"/>
        </w:rPr>
      </w:pPr>
    </w:p>
    <w:p w14:paraId="40074D87"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1º (</w:t>
      </w:r>
      <w:proofErr w:type="gramStart"/>
      <w:r w:rsidRPr="008E45CF">
        <w:rPr>
          <w:rFonts w:ascii="Router-Bold" w:hAnsi="Router-Bold" w:cs="Router-Bold"/>
          <w:b/>
          <w:bCs/>
          <w:color w:val="E50000"/>
          <w:w w:val="90"/>
          <w:sz w:val="16"/>
          <w:szCs w:val="16"/>
        </w:rPr>
        <w:t>Lunes</w:t>
      </w:r>
      <w:proofErr w:type="gramEnd"/>
      <w:r w:rsidRPr="008E45CF">
        <w:rPr>
          <w:rFonts w:ascii="Router-Bold" w:hAnsi="Router-Bold" w:cs="Router-Bold"/>
          <w:b/>
          <w:bCs/>
          <w:color w:val="E50000"/>
          <w:w w:val="90"/>
          <w:sz w:val="16"/>
          <w:szCs w:val="16"/>
        </w:rPr>
        <w:t xml:space="preserve">) JOHANNESBURGO </w:t>
      </w:r>
    </w:p>
    <w:p w14:paraId="733617B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ok" w:hAnsi="Router-Book" w:cs="Router-Book"/>
          <w:color w:val="000000"/>
          <w:spacing w:val="1"/>
          <w:w w:val="90"/>
          <w:sz w:val="16"/>
          <w:szCs w:val="16"/>
        </w:rPr>
        <w:t xml:space="preserve">Llegada, asistencia y traslado al hotel.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 Resto del día libre.</w:t>
      </w:r>
    </w:p>
    <w:p w14:paraId="7D37F7D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72B7D12"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2º (</w:t>
      </w:r>
      <w:proofErr w:type="gramStart"/>
      <w:r w:rsidRPr="008E45CF">
        <w:rPr>
          <w:rFonts w:ascii="Router-Bold" w:hAnsi="Router-Bold" w:cs="Router-Bold"/>
          <w:b/>
          <w:bCs/>
          <w:color w:val="E50000"/>
          <w:w w:val="90"/>
          <w:sz w:val="16"/>
          <w:szCs w:val="16"/>
        </w:rPr>
        <w:t>Martes</w:t>
      </w:r>
      <w:proofErr w:type="gramEnd"/>
      <w:r w:rsidRPr="008E45CF">
        <w:rPr>
          <w:rFonts w:ascii="Router-Bold" w:hAnsi="Router-Bold" w:cs="Router-Bold"/>
          <w:b/>
          <w:bCs/>
          <w:color w:val="E50000"/>
          <w:w w:val="90"/>
          <w:sz w:val="16"/>
          <w:szCs w:val="16"/>
        </w:rPr>
        <w:t>) JOHANNESBURGO-MPUMALANGA-ÁREA DE KRUGER</w:t>
      </w:r>
    </w:p>
    <w:p w14:paraId="0A69FB87"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Salida hacia el área del Parque Kruger atravesando la espectacular provincia de Mpumalanga y visitando lugares de gran belleza como Bourke´s Potholes, la ventana de Dios o el Cañón del rio Blyde. </w:t>
      </w:r>
      <w:r w:rsidRPr="008E45CF">
        <w:rPr>
          <w:rFonts w:ascii="Router-Bold" w:hAnsi="Router-Bold" w:cs="Router-Bold"/>
          <w:b/>
          <w:bCs/>
          <w:color w:val="000000"/>
          <w:w w:val="90"/>
          <w:sz w:val="16"/>
          <w:szCs w:val="16"/>
        </w:rPr>
        <w:t>Cena y</w:t>
      </w:r>
      <w:r w:rsidRPr="008E45CF">
        <w:rPr>
          <w:rFonts w:ascii="Router-Book" w:hAnsi="Router-Book" w:cs="Router-Book"/>
          <w:color w:val="000000"/>
          <w:spacing w:val="1"/>
          <w:w w:val="90"/>
          <w:sz w:val="16"/>
          <w:szCs w:val="16"/>
        </w:rPr>
        <w:t xml:space="preserve">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1EE3114F"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081BBE12"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3º (Miércoles) ÁREA DE KRUGER</w:t>
      </w:r>
    </w:p>
    <w:p w14:paraId="2B577F20"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8E45CF">
        <w:rPr>
          <w:rFonts w:ascii="Router-Book" w:hAnsi="Router-Book" w:cs="Router-Book"/>
          <w:color w:val="000000"/>
          <w:spacing w:val="2"/>
          <w:w w:val="90"/>
          <w:sz w:val="16"/>
          <w:szCs w:val="16"/>
        </w:rPr>
        <w:t xml:space="preserve">Estancia en régimen de </w:t>
      </w:r>
      <w:r w:rsidRPr="008E45CF">
        <w:rPr>
          <w:rFonts w:ascii="Router-Bold" w:hAnsi="Router-Bold" w:cs="Router-Bold"/>
          <w:b/>
          <w:bCs/>
          <w:color w:val="000000"/>
          <w:spacing w:val="2"/>
          <w:w w:val="90"/>
          <w:sz w:val="16"/>
          <w:szCs w:val="16"/>
        </w:rPr>
        <w:t>media pensión</w:t>
      </w:r>
      <w:r w:rsidRPr="008E45CF">
        <w:rPr>
          <w:rFonts w:ascii="Router-Book" w:hAnsi="Router-Book" w:cs="Router-Book"/>
          <w:color w:val="000000"/>
          <w:spacing w:val="2"/>
          <w:w w:val="90"/>
          <w:sz w:val="16"/>
          <w:szCs w:val="16"/>
        </w:rPr>
        <w:t>. 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w:t>
      </w:r>
    </w:p>
    <w:p w14:paraId="56B4A625"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B56CA22" w14:textId="4CB95F24"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000000"/>
          <w:w w:val="90"/>
          <w:sz w:val="16"/>
          <w:szCs w:val="16"/>
        </w:rPr>
      </w:pPr>
      <w:r w:rsidRPr="008E45CF">
        <w:rPr>
          <w:rFonts w:ascii="Router-Bold" w:hAnsi="Router-Bold" w:cs="Router-Bold"/>
          <w:b/>
          <w:bCs/>
          <w:color w:val="E50000"/>
          <w:w w:val="90"/>
          <w:sz w:val="16"/>
          <w:szCs w:val="16"/>
        </w:rPr>
        <w:t>Día 4º (Jueves) ÁREA DE KRUGER-PRETORIA-CIUDAD DEL CABO (avión)</w:t>
      </w:r>
    </w:p>
    <w:p w14:paraId="7B955B61"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Regreso a Johannesburgo con visita panorámica en ruta de Pretoria, una de las ciudades más históricas y monumentales del país. Salida en vuelo a Ciudad del Cabo. Llegada y traslado al hotel.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2BDFA12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D3569CC"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Días 5º y 6º (Viernes y Sábado) CIUDAD DEL CABO</w:t>
      </w:r>
    </w:p>
    <w:p w14:paraId="452885C9"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3EA13F38"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B0320F5" w14:textId="23E2BEAB"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7º (Domingo) CIUDAD DEL CABO-CATARATAS VICTORIA (avión)</w:t>
      </w:r>
    </w:p>
    <w:p w14:paraId="52143A22"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8E45CF">
        <w:rPr>
          <w:rFonts w:ascii="Router-Bold" w:hAnsi="Router-Bold" w:cs="Router-Bold"/>
          <w:b/>
          <w:bCs/>
          <w:color w:val="000000"/>
          <w:w w:val="90"/>
          <w:sz w:val="16"/>
          <w:szCs w:val="16"/>
        </w:rPr>
        <w:t>Desayuno</w:t>
      </w:r>
      <w:r w:rsidRPr="008E45CF">
        <w:rPr>
          <w:rFonts w:ascii="Router-Book" w:hAnsi="Router-Book" w:cs="Router-Book"/>
          <w:color w:val="000000"/>
          <w:spacing w:val="1"/>
          <w:w w:val="90"/>
          <w:sz w:val="16"/>
          <w:szCs w:val="16"/>
        </w:rPr>
        <w:t xml:space="preserve">. Traslado al aeropuerto y salida en vuelo a Cataratas Victoria. Llegada y traslado al hotel. Resto del día libre. </w:t>
      </w:r>
      <w:r w:rsidRPr="008E45CF">
        <w:rPr>
          <w:rFonts w:ascii="Router-Bold" w:hAnsi="Router-Bold" w:cs="Router-Bold"/>
          <w:b/>
          <w:bCs/>
          <w:color w:val="000000"/>
          <w:w w:val="90"/>
          <w:sz w:val="16"/>
          <w:szCs w:val="16"/>
        </w:rPr>
        <w:t>Alojamiento</w:t>
      </w:r>
      <w:r w:rsidRPr="008E45CF">
        <w:rPr>
          <w:rFonts w:ascii="Router-Book" w:hAnsi="Router-Book" w:cs="Router-Book"/>
          <w:color w:val="000000"/>
          <w:spacing w:val="1"/>
          <w:w w:val="90"/>
          <w:sz w:val="16"/>
          <w:szCs w:val="16"/>
        </w:rPr>
        <w:t>.</w:t>
      </w:r>
    </w:p>
    <w:p w14:paraId="6D07101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301A8E9"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8º (Lunes) CATARATAS VICTORIA</w:t>
      </w:r>
    </w:p>
    <w:p w14:paraId="31B9C90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6"/>
          <w:szCs w:val="16"/>
        </w:rPr>
      </w:pPr>
      <w:r w:rsidRPr="008E45CF">
        <w:rPr>
          <w:rFonts w:ascii="Router-Bold" w:hAnsi="Router-Bold" w:cs="Router-Bold"/>
          <w:b/>
          <w:bCs/>
          <w:color w:val="000000"/>
          <w:w w:val="90"/>
          <w:sz w:val="16"/>
          <w:szCs w:val="16"/>
        </w:rPr>
        <w:t>Alojamiento y desayuno</w:t>
      </w:r>
      <w:r w:rsidRPr="008E45CF">
        <w:rPr>
          <w:rFonts w:ascii="Router-Book" w:hAnsi="Router-Book" w:cs="Router-Book"/>
          <w:color w:val="000000"/>
          <w:w w:val="90"/>
          <w:sz w:val="16"/>
          <w:szCs w:val="16"/>
        </w:rPr>
        <w:t>. Visita con guía en castellano de las impresionantes Cataratas Victoria. El caudaloso rio Zambeze se precipita en un abismo de más de 100 metros creando una espectacular nube de agua vaporizada que los nativos llamaban Mosi Oa Tunya “el humo que truena”.</w:t>
      </w:r>
    </w:p>
    <w:p w14:paraId="3F6248AB"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88A9F43" w14:textId="77777777" w:rsidR="008E45CF" w:rsidRPr="008E45CF" w:rsidRDefault="008E45CF" w:rsidP="008E45CF">
      <w:pPr>
        <w:suppressAutoHyphens/>
        <w:autoSpaceDE w:val="0"/>
        <w:autoSpaceDN w:val="0"/>
        <w:adjustRightInd w:val="0"/>
        <w:spacing w:line="235" w:lineRule="auto"/>
        <w:textAlignment w:val="center"/>
        <w:rPr>
          <w:rFonts w:ascii="Router-Bold" w:hAnsi="Router-Bold" w:cs="Router-Bold"/>
          <w:b/>
          <w:bCs/>
          <w:color w:val="E50000"/>
          <w:w w:val="90"/>
          <w:sz w:val="16"/>
          <w:szCs w:val="16"/>
        </w:rPr>
      </w:pPr>
      <w:r w:rsidRPr="008E45CF">
        <w:rPr>
          <w:rFonts w:ascii="Router-Bold" w:hAnsi="Router-Bold" w:cs="Router-Bold"/>
          <w:b/>
          <w:bCs/>
          <w:color w:val="E50000"/>
          <w:w w:val="90"/>
          <w:sz w:val="16"/>
          <w:szCs w:val="16"/>
        </w:rPr>
        <w:t>Día 9º (Martes) CATARATAS VICTORIA-JOHANNESBURGO (avión)</w:t>
      </w:r>
    </w:p>
    <w:p w14:paraId="390CB0B2"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8E45CF">
        <w:rPr>
          <w:rFonts w:ascii="Router-Bold" w:hAnsi="Router-Bold" w:cs="Router-Bold"/>
          <w:b/>
          <w:bCs/>
          <w:color w:val="000000"/>
          <w:w w:val="90"/>
          <w:sz w:val="16"/>
          <w:szCs w:val="16"/>
        </w:rPr>
        <w:t xml:space="preserve">Desayuno. </w:t>
      </w:r>
      <w:r w:rsidRPr="008E45CF">
        <w:rPr>
          <w:rFonts w:ascii="Router-Book" w:hAnsi="Router-Book" w:cs="Router-Book"/>
          <w:color w:val="000000"/>
          <w:spacing w:val="1"/>
          <w:w w:val="90"/>
          <w:sz w:val="16"/>
          <w:szCs w:val="16"/>
        </w:rPr>
        <w:t xml:space="preserve">Traslado al aeropuerto para salir en vuelo de regreso a Johannesburgo. Llegada y </w:t>
      </w:r>
      <w:r w:rsidRPr="008E45CF">
        <w:rPr>
          <w:rFonts w:ascii="Router-Bold" w:hAnsi="Router-Bold" w:cs="Router-Bold"/>
          <w:b/>
          <w:bCs/>
          <w:color w:val="000000"/>
          <w:w w:val="90"/>
          <w:sz w:val="16"/>
          <w:szCs w:val="16"/>
        </w:rPr>
        <w:t>fin de los servicios.</w:t>
      </w:r>
    </w:p>
    <w:p w14:paraId="36E370F6"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w w:val="90"/>
          <w:sz w:val="16"/>
          <w:szCs w:val="16"/>
        </w:rPr>
      </w:pPr>
    </w:p>
    <w:p w14:paraId="4E714E1B" w14:textId="77777777" w:rsidR="008E45CF" w:rsidRPr="008E45CF" w:rsidRDefault="008E45CF" w:rsidP="008E45CF">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8E45CF">
        <w:rPr>
          <w:rFonts w:ascii="Router-Bold" w:hAnsi="Router-Bold" w:cs="Router-Bold"/>
          <w:b/>
          <w:bCs/>
          <w:color w:val="000000"/>
          <w:spacing w:val="-3"/>
          <w:w w:val="90"/>
          <w:sz w:val="14"/>
          <w:szCs w:val="14"/>
        </w:rPr>
        <w:t>Notas importantes:</w:t>
      </w:r>
    </w:p>
    <w:p w14:paraId="6BCE393F"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equipaje permitido en todos los aeródromos de los Lodges, es una maleta blanda que no exceda los 25 cm X 30 cm x 64 cm de largo y su peso no puede superar los 15 kg. El equipaje de mano no puede exceder los 5 kg. El exceso de equipaje quedará almacenado en el aeropuerto en el caso de los vuelos Chárter. Esta norma se aplicará a todos los vuelos independientemente de la ocupación de estos</w:t>
      </w:r>
    </w:p>
    <w:p w14:paraId="6177251D"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Sudáfrica se ha implementado una política concerniendo el peso y las dimensiones de las maletas para todos los vuelos Domésticos/Internos y Regionales (dentro del continente africano) </w:t>
      </w:r>
    </w:p>
    <w:p w14:paraId="32D7B3B6" w14:textId="77777777" w:rsidR="008E45CF" w:rsidRPr="008E45CF" w:rsidRDefault="008E45CF" w:rsidP="008E45CF">
      <w:pPr>
        <w:autoSpaceDE w:val="0"/>
        <w:autoSpaceDN w:val="0"/>
        <w:adjustRightInd w:val="0"/>
        <w:spacing w:after="57"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Vuelos Domésticos/Internos (Dentro de Sudáfrica)</w:t>
      </w:r>
    </w:p>
    <w:p w14:paraId="18160F5B"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En Bodega</w:t>
      </w:r>
    </w:p>
    <w:tbl>
      <w:tblPr>
        <w:tblW w:w="0" w:type="auto"/>
        <w:tblInd w:w="57" w:type="dxa"/>
        <w:tblLayout w:type="fixed"/>
        <w:tblCellMar>
          <w:left w:w="0" w:type="dxa"/>
          <w:right w:w="0" w:type="dxa"/>
        </w:tblCellMar>
        <w:tblLook w:val="0000" w:firstRow="0" w:lastRow="0" w:firstColumn="0" w:lastColumn="0" w:noHBand="0" w:noVBand="0"/>
      </w:tblPr>
      <w:tblGrid>
        <w:gridCol w:w="1757"/>
        <w:gridCol w:w="1758"/>
      </w:tblGrid>
      <w:tr w:rsidR="008E45CF" w:rsidRPr="008E45CF" w14:paraId="2613B684"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57DF6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2B8AE"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Clase Turista</w:t>
            </w:r>
          </w:p>
        </w:tc>
      </w:tr>
      <w:tr w:rsidR="008E45CF" w:rsidRPr="008E45CF" w14:paraId="0C647585"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4DAE7B"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maleta de un Máximo de 32 kg (70lb) y de dimensiones máxima de 900mm de Largo x 450mm de ancho x 720mm de Alto</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2B9E4C"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maleta de un Máximo de 20 kg (50lb) y de dimensiones máximas de 550mm de Largo x 400mm de ancho x 500mm de Alto</w:t>
            </w:r>
          </w:p>
        </w:tc>
      </w:tr>
    </w:tbl>
    <w:p w14:paraId="04FD33BB"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00B63A32"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69E3388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En Cabina</w:t>
      </w:r>
    </w:p>
    <w:tbl>
      <w:tblPr>
        <w:tblW w:w="0" w:type="auto"/>
        <w:tblInd w:w="57" w:type="dxa"/>
        <w:tblLayout w:type="fixed"/>
        <w:tblCellMar>
          <w:left w:w="0" w:type="dxa"/>
          <w:right w:w="0" w:type="dxa"/>
        </w:tblCellMar>
        <w:tblLook w:val="0000" w:firstRow="0" w:lastRow="0" w:firstColumn="0" w:lastColumn="0" w:noHBand="0" w:noVBand="0"/>
      </w:tblPr>
      <w:tblGrid>
        <w:gridCol w:w="1757"/>
        <w:gridCol w:w="1758"/>
      </w:tblGrid>
      <w:tr w:rsidR="008E45CF" w:rsidRPr="008E45CF" w14:paraId="7E3B1C01"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FD4F6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Business Class</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DB9049"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Clase Turista</w:t>
            </w:r>
          </w:p>
        </w:tc>
      </w:tr>
      <w:tr w:rsidR="008E45CF" w:rsidRPr="008E45CF" w14:paraId="4C4F83DC"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AE4A40"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2 x piezas que no excedan los 8 kl (18ln) + 1 Laptop</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6344B5"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1 x pieza que no exceda los 8 kl (18ln) + 1 Laptop</w:t>
            </w:r>
          </w:p>
        </w:tc>
      </w:tr>
    </w:tbl>
    <w:p w14:paraId="218259ED"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20C0AC1F"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p>
    <w:p w14:paraId="1A97DEA1"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Todo equipaje que se facture en el aeropuerto de Johannesburgo deben tener al menos un lado plano y ninguna cinta o correa suelta.</w:t>
      </w:r>
    </w:p>
    <w:p w14:paraId="4F449743"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E45CF">
        <w:rPr>
          <w:rFonts w:ascii="Router-Book" w:hAnsi="Router-Book" w:cs="Router-Book"/>
          <w:color w:val="000000"/>
          <w:spacing w:val="-1"/>
          <w:w w:val="90"/>
          <w:sz w:val="14"/>
          <w:szCs w:val="14"/>
        </w:rPr>
        <w:t>-</w:t>
      </w:r>
      <w:r w:rsidRPr="008E45CF">
        <w:rPr>
          <w:rFonts w:ascii="Router-Book" w:hAnsi="Router-Book" w:cs="Router-Book"/>
          <w:color w:val="000000"/>
          <w:spacing w:val="-1"/>
          <w:w w:val="90"/>
          <w:sz w:val="14"/>
          <w:szCs w:val="14"/>
        </w:rPr>
        <w:tab/>
        <w:t>En los programas que incluyen salida a Kruger por carretera, por favor téngase en cuenta que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a partir de las 17:00 hrs.</w:t>
      </w:r>
    </w:p>
    <w:p w14:paraId="156BB7D7"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a los correspondientes destinos, por lo que si fuera necesario esta visita se reduciría en duración. El recorrido a Pretoria no incluye la entrada a ninguno de los monumentos. </w:t>
      </w:r>
    </w:p>
    <w:p w14:paraId="6078660E"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En los programas que incluyen día completo de safari en el Parque Kruger, la duración de este será de aproximadamente 8 horas.</w:t>
      </w:r>
    </w:p>
    <w:p w14:paraId="05F014B6"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orden de las visitas podrá alterarse por razones técnicas.</w:t>
      </w:r>
    </w:p>
    <w:p w14:paraId="665733A0"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En algunos países se debe abonar tasas de salida, se trata de tasas propias del país. También hay ciudades que exigen a los clientes el pago directo en el hotel de alguna tasa turística. </w:t>
      </w:r>
    </w:p>
    <w:p w14:paraId="3A647317"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El importe de las tasas aéreas y el carburante, están sujetos a cambios hasta el momento de la emisión de los billetes aéreos.</w:t>
      </w:r>
    </w:p>
    <w:p w14:paraId="3AA01DC3"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1"/>
          <w:w w:val="90"/>
          <w:sz w:val="14"/>
          <w:szCs w:val="14"/>
        </w:rPr>
      </w:pPr>
      <w:r w:rsidRPr="008E45CF">
        <w:rPr>
          <w:rFonts w:ascii="Router-Book" w:hAnsi="Router-Book" w:cs="Router-Book"/>
          <w:color w:val="000000"/>
          <w:spacing w:val="-1"/>
          <w:w w:val="90"/>
          <w:sz w:val="14"/>
          <w:szCs w:val="14"/>
        </w:rPr>
        <w:t>-</w:t>
      </w:r>
      <w:r w:rsidRPr="008E45CF">
        <w:rPr>
          <w:rFonts w:ascii="Router-Book" w:hAnsi="Router-Book" w:cs="Router-Book"/>
          <w:color w:val="000000"/>
          <w:spacing w:val="-1"/>
          <w:w w:val="90"/>
          <w:sz w:val="14"/>
          <w:szCs w:val="14"/>
        </w:rPr>
        <w:tab/>
        <w:t>Los precios han sido calculados en la fecha de emisión del programa, en caso de incremento de cambio de divisa, combustible, o de otras fuentes de energía y al nivel de impuestos y tasas sobre los servicios de viaje, el precio se podrá incrementar. Hasta 20 días antes de la salida.</w:t>
      </w:r>
    </w:p>
    <w:p w14:paraId="2BA2849A"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w:t>
      </w:r>
    </w:p>
    <w:p w14:paraId="14C5DBB8"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Los hoteles y campamentos solo garantizan el uso de las habitaciones a partir de las 14:00 hrs el día de llegada. El uso de la habitación es hasta las 10:00  hrs.</w:t>
      </w:r>
    </w:p>
    <w:p w14:paraId="058AD82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w:t>
      </w:r>
      <w:r w:rsidRPr="008E45CF">
        <w:rPr>
          <w:rFonts w:ascii="Router-Book" w:hAnsi="Router-Book" w:cs="Router-Book"/>
          <w:color w:val="000000"/>
          <w:w w:val="90"/>
          <w:sz w:val="14"/>
          <w:szCs w:val="14"/>
        </w:rPr>
        <w:tab/>
        <w:t xml:space="preserve">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Su prescripción deberá realizarse de forma personalizada en cualquiera de los Centros de Vacunación Internacional autorizados. </w:t>
      </w:r>
    </w:p>
    <w:p w14:paraId="3A93B78C"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4"/>
          <w:w w:val="90"/>
          <w:sz w:val="14"/>
          <w:szCs w:val="14"/>
        </w:rPr>
      </w:pPr>
      <w:r w:rsidRPr="008E45CF">
        <w:rPr>
          <w:rFonts w:ascii="Router-Book" w:hAnsi="Router-Book" w:cs="Router-Book"/>
          <w:color w:val="000000"/>
          <w:spacing w:val="-4"/>
          <w:w w:val="90"/>
          <w:sz w:val="14"/>
          <w:szCs w:val="14"/>
        </w:rPr>
        <w:t>-</w:t>
      </w:r>
      <w:r w:rsidRPr="008E45CF">
        <w:rPr>
          <w:rFonts w:ascii="Router-Book" w:hAnsi="Router-Book" w:cs="Router-Book"/>
          <w:color w:val="000000"/>
          <w:spacing w:val="-4"/>
          <w:w w:val="90"/>
          <w:sz w:val="14"/>
          <w:szCs w:val="14"/>
        </w:rPr>
        <w:tab/>
        <w:t>Todos los programas regulares con estancia en Kruger llevarán incluido el safari en 4x4. En aquellos casos en que el unmero de participantes exceda de 10 personas, el guía ser irá turnando entre los distintos vehículos.</w:t>
      </w:r>
    </w:p>
    <w:p w14:paraId="4FF54C1A" w14:textId="77777777" w:rsidR="008E45CF" w:rsidRPr="008E45CF" w:rsidRDefault="008E45CF" w:rsidP="008E45CF">
      <w:pPr>
        <w:autoSpaceDE w:val="0"/>
        <w:autoSpaceDN w:val="0"/>
        <w:adjustRightInd w:val="0"/>
        <w:spacing w:line="235" w:lineRule="auto"/>
        <w:ind w:left="113" w:hanging="113"/>
        <w:jc w:val="both"/>
        <w:textAlignment w:val="center"/>
        <w:rPr>
          <w:rFonts w:ascii="Router-Book" w:hAnsi="Router-Book" w:cs="Router-Book"/>
          <w:color w:val="000000"/>
          <w:spacing w:val="-4"/>
          <w:w w:val="90"/>
          <w:sz w:val="14"/>
          <w:szCs w:val="14"/>
        </w:rPr>
      </w:pPr>
    </w:p>
    <w:p w14:paraId="03436138"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lastRenderedPageBreak/>
        <w:t>Fechas de inicio: Lunes</w:t>
      </w:r>
    </w:p>
    <w:p w14:paraId="4DA3F70A" w14:textId="77777777" w:rsidR="00367E6A" w:rsidRDefault="00367E6A" w:rsidP="00367E6A">
      <w:pPr>
        <w:pStyle w:val="textomesesfechas"/>
      </w:pPr>
      <w:r>
        <w:t>Temporada 2025</w:t>
      </w:r>
    </w:p>
    <w:p w14:paraId="6ABD08B6" w14:textId="77777777" w:rsidR="008E45CF" w:rsidRDefault="008E45CF" w:rsidP="008E45CF">
      <w:pPr>
        <w:pStyle w:val="Ningnestilodeprrafo"/>
        <w:spacing w:line="235" w:lineRule="auto"/>
        <w:rPr>
          <w:rFonts w:ascii="CoHeadline-Regular" w:hAnsi="CoHeadline-Regular" w:cs="CoHeadline-Regular"/>
          <w:color w:val="C6B012"/>
          <w:w w:val="90"/>
        </w:rPr>
      </w:pPr>
    </w:p>
    <w:p w14:paraId="5FE5C062"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Incluye</w:t>
      </w:r>
    </w:p>
    <w:p w14:paraId="0C1268E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Traslados de entrada y salida.</w:t>
      </w:r>
    </w:p>
    <w:p w14:paraId="394F8F68"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Vuelos domésticos y regionales (JNB/CPT/JNB/VFA/JNB) en clase turista. Tarifas dinámicas.</w:t>
      </w:r>
    </w:p>
    <w:p w14:paraId="3C3D5DAD"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Entradas al PN Kruger.</w:t>
      </w:r>
    </w:p>
    <w:p w14:paraId="193F87F9"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Régimen de alojamiento y desayuno en Johannesburgo, Ciudad del Cabo y Cataratas Victoria.  </w:t>
      </w:r>
    </w:p>
    <w:p w14:paraId="355011EE"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Régimen de media pensión en safari (bebidas no incluidas).</w:t>
      </w:r>
    </w:p>
    <w:p w14:paraId="5BCCB352"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Visita Ruta Panorámica.</w:t>
      </w:r>
    </w:p>
    <w:p w14:paraId="57084527"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Safari de día completo en PN Kruger con vehículo 4x4 y guía de habla castellana.</w:t>
      </w:r>
    </w:p>
    <w:p w14:paraId="7351C660"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Visita panorámica de Pretoria. </w:t>
      </w:r>
    </w:p>
    <w:p w14:paraId="23344F95"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Visita de las Cataratas Victoria con guía de habla castellana.</w:t>
      </w:r>
    </w:p>
    <w:p w14:paraId="28DDC09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5"/>
          <w:w w:val="90"/>
          <w:sz w:val="16"/>
          <w:szCs w:val="16"/>
        </w:rPr>
      </w:pPr>
      <w:r w:rsidRPr="008E45CF">
        <w:rPr>
          <w:rFonts w:ascii="Router-Book" w:hAnsi="Router-Book" w:cs="Router-Book"/>
          <w:color w:val="000000"/>
          <w:spacing w:val="-5"/>
          <w:w w:val="90"/>
          <w:sz w:val="16"/>
          <w:szCs w:val="16"/>
        </w:rPr>
        <w:t>•</w:t>
      </w:r>
      <w:r w:rsidRPr="008E45CF">
        <w:rPr>
          <w:rFonts w:ascii="Router-Book" w:hAnsi="Router-Book" w:cs="Router-Book"/>
          <w:color w:val="000000"/>
          <w:spacing w:val="-5"/>
          <w:w w:val="90"/>
          <w:sz w:val="16"/>
          <w:szCs w:val="16"/>
        </w:rPr>
        <w:tab/>
        <w:t xml:space="preserve">Asistencia en castellano durante toda la estancia. </w:t>
      </w:r>
    </w:p>
    <w:p w14:paraId="5E3293A2"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Seguro básico  de viaje.</w:t>
      </w:r>
    </w:p>
    <w:p w14:paraId="555696D3"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Tasas aéreas.</w:t>
      </w:r>
    </w:p>
    <w:p w14:paraId="72179EBC" w14:textId="77777777" w:rsidR="008E45CF" w:rsidRDefault="008E45CF" w:rsidP="008E45CF">
      <w:pPr>
        <w:pStyle w:val="Ningnestilodeprrafo"/>
        <w:spacing w:line="235" w:lineRule="auto"/>
        <w:rPr>
          <w:rFonts w:ascii="CoHeadline-Regular" w:hAnsi="CoHeadline-Regular" w:cs="CoHeadline-Regular"/>
          <w:color w:val="C6B012"/>
          <w:w w:val="90"/>
        </w:rPr>
      </w:pPr>
    </w:p>
    <w:p w14:paraId="6E541E51"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No incluye</w:t>
      </w:r>
    </w:p>
    <w:p w14:paraId="2C1BF6BF"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Vuelos </w:t>
      </w:r>
    </w:p>
    <w:p w14:paraId="47D5D7D3"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Visados </w:t>
      </w:r>
    </w:p>
    <w:p w14:paraId="71C59CB4"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 xml:space="preserve">Seguro opcional de asistencia en viajes y anulación. (consultar) </w:t>
      </w:r>
    </w:p>
    <w:p w14:paraId="4519AA8A" w14:textId="77777777" w:rsidR="008E45CF" w:rsidRPr="008E45CF" w:rsidRDefault="008E45CF" w:rsidP="008E45CF">
      <w:pPr>
        <w:suppressAutoHyphens/>
        <w:autoSpaceDE w:val="0"/>
        <w:autoSpaceDN w:val="0"/>
        <w:adjustRightInd w:val="0"/>
        <w:spacing w:line="235" w:lineRule="auto"/>
        <w:ind w:left="113" w:hanging="113"/>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w:t>
      </w:r>
      <w:r w:rsidRPr="008E45CF">
        <w:rPr>
          <w:rFonts w:ascii="Router-Book" w:hAnsi="Router-Book" w:cs="Router-Book"/>
          <w:color w:val="000000"/>
          <w:spacing w:val="-3"/>
          <w:w w:val="90"/>
          <w:sz w:val="16"/>
          <w:szCs w:val="16"/>
        </w:rPr>
        <w:tab/>
        <w:t>Otros servicios no especificados.</w:t>
      </w:r>
    </w:p>
    <w:p w14:paraId="244E5409" w14:textId="77777777" w:rsidR="008E45CF" w:rsidRDefault="008E45CF" w:rsidP="008E45CF">
      <w:pPr>
        <w:pStyle w:val="Ningnestilodeprrafo"/>
        <w:spacing w:line="235" w:lineRule="auto"/>
        <w:rPr>
          <w:rFonts w:ascii="CoHeadline-Regular" w:hAnsi="CoHeadline-Regular" w:cs="CoHeadline-Regular"/>
          <w:color w:val="C6B012"/>
          <w:w w:val="90"/>
        </w:rPr>
      </w:pPr>
    </w:p>
    <w:p w14:paraId="36AE5C7F"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1927"/>
        <w:gridCol w:w="511"/>
      </w:tblGrid>
      <w:tr w:rsidR="008E45CF" w:rsidRPr="008E45CF" w14:paraId="3D326DD6" w14:textId="77777777" w:rsidTr="00367E6A">
        <w:trPr>
          <w:trHeight w:val="60"/>
          <w:tblHeader/>
        </w:trPr>
        <w:tc>
          <w:tcPr>
            <w:tcW w:w="1219" w:type="dxa"/>
            <w:tcMar>
              <w:top w:w="0" w:type="dxa"/>
              <w:left w:w="0" w:type="dxa"/>
              <w:bottom w:w="0" w:type="dxa"/>
              <w:right w:w="0" w:type="dxa"/>
            </w:tcMar>
          </w:tcPr>
          <w:p w14:paraId="5A1F34F3" w14:textId="77777777" w:rsidR="008E45CF" w:rsidRPr="008E45CF" w:rsidRDefault="008E45CF" w:rsidP="008E45CF">
            <w:pPr>
              <w:autoSpaceDE w:val="0"/>
              <w:autoSpaceDN w:val="0"/>
              <w:adjustRightInd w:val="0"/>
              <w:spacing w:line="235" w:lineRule="auto"/>
              <w:textAlignment w:val="center"/>
              <w:rPr>
                <w:rFonts w:ascii="Router-Bold" w:hAnsi="Router-Bold" w:cs="Router-Bold"/>
                <w:b/>
                <w:bCs/>
                <w:color w:val="000000"/>
                <w:w w:val="90"/>
                <w:sz w:val="17"/>
                <w:szCs w:val="17"/>
              </w:rPr>
            </w:pPr>
            <w:r w:rsidRPr="008E45CF">
              <w:rPr>
                <w:rFonts w:ascii="Router-Bold" w:hAnsi="Router-Bold" w:cs="Router-Bold"/>
                <w:b/>
                <w:bCs/>
                <w:color w:val="000000"/>
                <w:w w:val="90"/>
                <w:sz w:val="17"/>
                <w:szCs w:val="17"/>
              </w:rPr>
              <w:t>Ciudad</w:t>
            </w:r>
          </w:p>
        </w:tc>
        <w:tc>
          <w:tcPr>
            <w:tcW w:w="1927" w:type="dxa"/>
            <w:tcMar>
              <w:top w:w="0" w:type="dxa"/>
              <w:left w:w="0" w:type="dxa"/>
              <w:bottom w:w="0" w:type="dxa"/>
              <w:right w:w="0" w:type="dxa"/>
            </w:tcMar>
          </w:tcPr>
          <w:p w14:paraId="7A3F2CAF" w14:textId="77777777" w:rsidR="008E45CF" w:rsidRPr="008E45CF" w:rsidRDefault="008E45CF" w:rsidP="008E45CF">
            <w:pPr>
              <w:autoSpaceDE w:val="0"/>
              <w:autoSpaceDN w:val="0"/>
              <w:adjustRightInd w:val="0"/>
              <w:spacing w:line="235" w:lineRule="auto"/>
              <w:textAlignment w:val="center"/>
              <w:rPr>
                <w:rFonts w:ascii="Router-Bold" w:hAnsi="Router-Bold" w:cs="Router-Bold"/>
                <w:b/>
                <w:bCs/>
                <w:color w:val="000000"/>
                <w:w w:val="90"/>
                <w:sz w:val="17"/>
                <w:szCs w:val="17"/>
              </w:rPr>
            </w:pPr>
            <w:r w:rsidRPr="008E45CF">
              <w:rPr>
                <w:rFonts w:ascii="Router-Bold" w:hAnsi="Router-Bold" w:cs="Router-Bold"/>
                <w:b/>
                <w:bCs/>
                <w:color w:val="000000"/>
                <w:w w:val="90"/>
                <w:sz w:val="17"/>
                <w:szCs w:val="17"/>
              </w:rPr>
              <w:t>Hotel/Lodge</w:t>
            </w:r>
          </w:p>
        </w:tc>
        <w:tc>
          <w:tcPr>
            <w:tcW w:w="511" w:type="dxa"/>
            <w:tcMar>
              <w:top w:w="0" w:type="dxa"/>
              <w:left w:w="0" w:type="dxa"/>
              <w:bottom w:w="0" w:type="dxa"/>
              <w:right w:w="0" w:type="dxa"/>
            </w:tcMar>
          </w:tcPr>
          <w:p w14:paraId="64A230AE" w14:textId="77777777" w:rsidR="008E45CF" w:rsidRPr="008E45CF" w:rsidRDefault="008E45CF" w:rsidP="008E45CF">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8E45CF">
              <w:rPr>
                <w:rFonts w:ascii="Router-Bold" w:hAnsi="Router-Bold" w:cs="Router-Bold"/>
                <w:b/>
                <w:bCs/>
                <w:color w:val="000000"/>
                <w:spacing w:val="-8"/>
                <w:w w:val="90"/>
                <w:sz w:val="17"/>
                <w:szCs w:val="17"/>
              </w:rPr>
              <w:t>Opción</w:t>
            </w:r>
          </w:p>
        </w:tc>
      </w:tr>
      <w:tr w:rsidR="008E45CF" w:rsidRPr="008E45CF" w14:paraId="06BEF3F8" w14:textId="77777777" w:rsidTr="00367E6A">
        <w:trPr>
          <w:trHeight w:val="60"/>
        </w:trPr>
        <w:tc>
          <w:tcPr>
            <w:tcW w:w="1219" w:type="dxa"/>
            <w:tcMar>
              <w:top w:w="0" w:type="dxa"/>
              <w:left w:w="0" w:type="dxa"/>
              <w:bottom w:w="0" w:type="dxa"/>
              <w:right w:w="28" w:type="dxa"/>
            </w:tcMar>
          </w:tcPr>
          <w:p w14:paraId="52AC706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Johannesburgo</w:t>
            </w:r>
          </w:p>
        </w:tc>
        <w:tc>
          <w:tcPr>
            <w:tcW w:w="1927" w:type="dxa"/>
            <w:tcMar>
              <w:top w:w="0" w:type="dxa"/>
              <w:left w:w="0" w:type="dxa"/>
              <w:bottom w:w="0" w:type="dxa"/>
              <w:right w:w="28" w:type="dxa"/>
            </w:tcMar>
          </w:tcPr>
          <w:p w14:paraId="3C61DC97"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Peermont Metcourt</w:t>
            </w:r>
          </w:p>
        </w:tc>
        <w:tc>
          <w:tcPr>
            <w:tcW w:w="511" w:type="dxa"/>
            <w:tcMar>
              <w:top w:w="0" w:type="dxa"/>
              <w:left w:w="0" w:type="dxa"/>
              <w:bottom w:w="0" w:type="dxa"/>
              <w:right w:w="0" w:type="dxa"/>
            </w:tcMar>
          </w:tcPr>
          <w:p w14:paraId="11586247"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27085451" w14:textId="77777777" w:rsidTr="00367E6A">
        <w:trPr>
          <w:trHeight w:val="60"/>
        </w:trPr>
        <w:tc>
          <w:tcPr>
            <w:tcW w:w="1219" w:type="dxa"/>
            <w:tcMar>
              <w:top w:w="0" w:type="dxa"/>
              <w:left w:w="0" w:type="dxa"/>
              <w:bottom w:w="0" w:type="dxa"/>
              <w:right w:w="28" w:type="dxa"/>
            </w:tcMar>
          </w:tcPr>
          <w:p w14:paraId="66A23115"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7741D11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Silverbirch</w:t>
            </w:r>
          </w:p>
        </w:tc>
        <w:tc>
          <w:tcPr>
            <w:tcW w:w="511" w:type="dxa"/>
            <w:tcMar>
              <w:top w:w="0" w:type="dxa"/>
              <w:left w:w="0" w:type="dxa"/>
              <w:bottom w:w="0" w:type="dxa"/>
              <w:right w:w="0" w:type="dxa"/>
            </w:tcMar>
          </w:tcPr>
          <w:p w14:paraId="33002140"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123ADC7C" w14:textId="77777777" w:rsidTr="00367E6A">
        <w:trPr>
          <w:trHeight w:val="60"/>
        </w:trPr>
        <w:tc>
          <w:tcPr>
            <w:tcW w:w="1219" w:type="dxa"/>
            <w:tcMar>
              <w:top w:w="0" w:type="dxa"/>
              <w:left w:w="0" w:type="dxa"/>
              <w:bottom w:w="0" w:type="dxa"/>
              <w:right w:w="28" w:type="dxa"/>
            </w:tcMar>
          </w:tcPr>
          <w:p w14:paraId="05976685"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1C44AD8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D´Oreale Grande / </w:t>
            </w:r>
          </w:p>
          <w:p w14:paraId="11C2944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NH Sandton</w:t>
            </w:r>
          </w:p>
        </w:tc>
        <w:tc>
          <w:tcPr>
            <w:tcW w:w="511" w:type="dxa"/>
            <w:tcMar>
              <w:top w:w="0" w:type="dxa"/>
              <w:left w:w="0" w:type="dxa"/>
              <w:bottom w:w="0" w:type="dxa"/>
              <w:right w:w="0" w:type="dxa"/>
            </w:tcMar>
          </w:tcPr>
          <w:p w14:paraId="70C0098A"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7A7BFA5D" w14:textId="77777777" w:rsidTr="00367E6A">
        <w:trPr>
          <w:trHeight w:val="60"/>
        </w:trPr>
        <w:tc>
          <w:tcPr>
            <w:tcW w:w="1219" w:type="dxa"/>
            <w:tcMar>
              <w:top w:w="0" w:type="dxa"/>
              <w:left w:w="0" w:type="dxa"/>
              <w:bottom w:w="0" w:type="dxa"/>
              <w:right w:w="28" w:type="dxa"/>
            </w:tcMar>
          </w:tcPr>
          <w:p w14:paraId="7729435B"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Area Kruger</w:t>
            </w:r>
          </w:p>
        </w:tc>
        <w:tc>
          <w:tcPr>
            <w:tcW w:w="1927" w:type="dxa"/>
            <w:tcMar>
              <w:top w:w="0" w:type="dxa"/>
              <w:left w:w="0" w:type="dxa"/>
              <w:bottom w:w="0" w:type="dxa"/>
              <w:right w:w="28" w:type="dxa"/>
            </w:tcMar>
          </w:tcPr>
          <w:p w14:paraId="0509F0C0"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Hotel 247 Lodge </w:t>
            </w:r>
          </w:p>
        </w:tc>
        <w:tc>
          <w:tcPr>
            <w:tcW w:w="511" w:type="dxa"/>
            <w:tcMar>
              <w:top w:w="0" w:type="dxa"/>
              <w:left w:w="0" w:type="dxa"/>
              <w:bottom w:w="0" w:type="dxa"/>
              <w:right w:w="0" w:type="dxa"/>
            </w:tcMar>
          </w:tcPr>
          <w:p w14:paraId="69659E6F"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0CED0A91" w14:textId="77777777" w:rsidTr="00367E6A">
        <w:trPr>
          <w:trHeight w:val="60"/>
        </w:trPr>
        <w:tc>
          <w:tcPr>
            <w:tcW w:w="1219" w:type="dxa"/>
            <w:tcMar>
              <w:top w:w="0" w:type="dxa"/>
              <w:left w:w="0" w:type="dxa"/>
              <w:bottom w:w="0" w:type="dxa"/>
              <w:right w:w="28" w:type="dxa"/>
            </w:tcMar>
          </w:tcPr>
          <w:p w14:paraId="0140AD29"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293FBC9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Anew White River</w:t>
            </w:r>
          </w:p>
        </w:tc>
        <w:tc>
          <w:tcPr>
            <w:tcW w:w="511" w:type="dxa"/>
            <w:tcMar>
              <w:top w:w="0" w:type="dxa"/>
              <w:left w:w="0" w:type="dxa"/>
              <w:bottom w:w="0" w:type="dxa"/>
              <w:right w:w="0" w:type="dxa"/>
            </w:tcMar>
          </w:tcPr>
          <w:p w14:paraId="0D3387CA"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651BD4E5" w14:textId="77777777" w:rsidTr="00367E6A">
        <w:trPr>
          <w:trHeight w:val="60"/>
        </w:trPr>
        <w:tc>
          <w:tcPr>
            <w:tcW w:w="1219" w:type="dxa"/>
            <w:tcMar>
              <w:top w:w="0" w:type="dxa"/>
              <w:left w:w="0" w:type="dxa"/>
              <w:bottom w:w="0" w:type="dxa"/>
              <w:right w:w="28" w:type="dxa"/>
            </w:tcMar>
          </w:tcPr>
          <w:p w14:paraId="7CBB2504"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328805D3"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Anew Country Boutique/ Nutgrove</w:t>
            </w:r>
          </w:p>
        </w:tc>
        <w:tc>
          <w:tcPr>
            <w:tcW w:w="511" w:type="dxa"/>
            <w:tcMar>
              <w:top w:w="0" w:type="dxa"/>
              <w:left w:w="0" w:type="dxa"/>
              <w:bottom w:w="0" w:type="dxa"/>
              <w:right w:w="0" w:type="dxa"/>
            </w:tcMar>
          </w:tcPr>
          <w:p w14:paraId="27543902"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661F073C" w14:textId="77777777" w:rsidTr="00367E6A">
        <w:trPr>
          <w:trHeight w:val="60"/>
        </w:trPr>
        <w:tc>
          <w:tcPr>
            <w:tcW w:w="1219" w:type="dxa"/>
            <w:tcMar>
              <w:top w:w="0" w:type="dxa"/>
              <w:left w:w="0" w:type="dxa"/>
              <w:bottom w:w="0" w:type="dxa"/>
              <w:right w:w="28" w:type="dxa"/>
            </w:tcMar>
          </w:tcPr>
          <w:p w14:paraId="77C346DB"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Ciudad del Cabo</w:t>
            </w:r>
          </w:p>
        </w:tc>
        <w:tc>
          <w:tcPr>
            <w:tcW w:w="1927" w:type="dxa"/>
            <w:tcMar>
              <w:top w:w="0" w:type="dxa"/>
              <w:left w:w="0" w:type="dxa"/>
              <w:bottom w:w="0" w:type="dxa"/>
              <w:right w:w="28" w:type="dxa"/>
            </w:tcMar>
          </w:tcPr>
          <w:p w14:paraId="19822E75"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Onomo Foreshore</w:t>
            </w:r>
          </w:p>
        </w:tc>
        <w:tc>
          <w:tcPr>
            <w:tcW w:w="511" w:type="dxa"/>
            <w:tcMar>
              <w:top w:w="0" w:type="dxa"/>
              <w:left w:w="0" w:type="dxa"/>
              <w:bottom w:w="0" w:type="dxa"/>
              <w:right w:w="0" w:type="dxa"/>
            </w:tcMar>
          </w:tcPr>
          <w:p w14:paraId="323CEB63"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w:t>
            </w:r>
          </w:p>
        </w:tc>
      </w:tr>
      <w:tr w:rsidR="008E45CF" w:rsidRPr="008E45CF" w14:paraId="04A7A32C" w14:textId="77777777" w:rsidTr="00367E6A">
        <w:trPr>
          <w:trHeight w:val="60"/>
        </w:trPr>
        <w:tc>
          <w:tcPr>
            <w:tcW w:w="1219" w:type="dxa"/>
            <w:tcMar>
              <w:top w:w="0" w:type="dxa"/>
              <w:left w:w="0" w:type="dxa"/>
              <w:bottom w:w="0" w:type="dxa"/>
              <w:right w:w="28" w:type="dxa"/>
            </w:tcMar>
          </w:tcPr>
          <w:p w14:paraId="4F657392"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020F7BAA"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E45CF">
              <w:rPr>
                <w:rFonts w:ascii="Router-Book" w:hAnsi="Router-Book" w:cs="Router-Book"/>
                <w:color w:val="000000"/>
                <w:spacing w:val="-3"/>
                <w:w w:val="90"/>
                <w:sz w:val="16"/>
                <w:szCs w:val="16"/>
                <w:lang w:val="en-US"/>
              </w:rPr>
              <w:t>Cresta Grande/</w:t>
            </w:r>
          </w:p>
          <w:p w14:paraId="2707D125"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8E45CF">
              <w:rPr>
                <w:rFonts w:ascii="Router-Book" w:hAnsi="Router-Book" w:cs="Router-Book"/>
                <w:color w:val="000000"/>
                <w:spacing w:val="-5"/>
                <w:w w:val="90"/>
                <w:sz w:val="16"/>
                <w:szCs w:val="16"/>
                <w:lang w:val="en-US"/>
              </w:rPr>
              <w:t xml:space="preserve">Anew Greenpoint / Fountains </w:t>
            </w:r>
          </w:p>
        </w:tc>
        <w:tc>
          <w:tcPr>
            <w:tcW w:w="511" w:type="dxa"/>
            <w:tcMar>
              <w:top w:w="0" w:type="dxa"/>
              <w:left w:w="0" w:type="dxa"/>
              <w:bottom w:w="0" w:type="dxa"/>
              <w:right w:w="0" w:type="dxa"/>
            </w:tcMar>
          </w:tcPr>
          <w:p w14:paraId="71EF4E9C"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B</w:t>
            </w:r>
          </w:p>
        </w:tc>
      </w:tr>
      <w:tr w:rsidR="008E45CF" w:rsidRPr="008E45CF" w14:paraId="64977986" w14:textId="77777777" w:rsidTr="00367E6A">
        <w:trPr>
          <w:trHeight w:val="60"/>
        </w:trPr>
        <w:tc>
          <w:tcPr>
            <w:tcW w:w="1219" w:type="dxa"/>
            <w:tcMar>
              <w:top w:w="0" w:type="dxa"/>
              <w:left w:w="0" w:type="dxa"/>
              <w:bottom w:w="0" w:type="dxa"/>
              <w:right w:w="28" w:type="dxa"/>
            </w:tcMar>
          </w:tcPr>
          <w:p w14:paraId="2E2B8310"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 </w:t>
            </w:r>
          </w:p>
        </w:tc>
        <w:tc>
          <w:tcPr>
            <w:tcW w:w="1927" w:type="dxa"/>
            <w:tcMar>
              <w:top w:w="0" w:type="dxa"/>
              <w:left w:w="0" w:type="dxa"/>
              <w:bottom w:w="0" w:type="dxa"/>
              <w:right w:w="28" w:type="dxa"/>
            </w:tcMar>
          </w:tcPr>
          <w:p w14:paraId="564FB981"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 xml:space="preserve">Pepperclub Hotel &amp; Spa  </w:t>
            </w:r>
          </w:p>
        </w:tc>
        <w:tc>
          <w:tcPr>
            <w:tcW w:w="511" w:type="dxa"/>
            <w:tcMar>
              <w:top w:w="0" w:type="dxa"/>
              <w:left w:w="0" w:type="dxa"/>
              <w:bottom w:w="0" w:type="dxa"/>
              <w:right w:w="0" w:type="dxa"/>
            </w:tcMar>
          </w:tcPr>
          <w:p w14:paraId="4B8C68A6"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r w:rsidR="008E45CF" w:rsidRPr="008E45CF" w14:paraId="0A41B28D" w14:textId="77777777" w:rsidTr="00367E6A">
        <w:trPr>
          <w:trHeight w:val="60"/>
        </w:trPr>
        <w:tc>
          <w:tcPr>
            <w:tcW w:w="1219" w:type="dxa"/>
            <w:tcMar>
              <w:top w:w="0" w:type="dxa"/>
              <w:left w:w="0" w:type="dxa"/>
              <w:bottom w:w="0" w:type="dxa"/>
              <w:right w:w="28" w:type="dxa"/>
            </w:tcMar>
          </w:tcPr>
          <w:p w14:paraId="221E05FD"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Cataratas Victoria</w:t>
            </w:r>
          </w:p>
        </w:tc>
        <w:tc>
          <w:tcPr>
            <w:tcW w:w="1927" w:type="dxa"/>
            <w:tcMar>
              <w:top w:w="0" w:type="dxa"/>
              <w:left w:w="0" w:type="dxa"/>
              <w:bottom w:w="0" w:type="dxa"/>
              <w:right w:w="28" w:type="dxa"/>
            </w:tcMar>
          </w:tcPr>
          <w:p w14:paraId="74D87B7F"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Sprayview / Elephant Hills</w:t>
            </w:r>
          </w:p>
        </w:tc>
        <w:tc>
          <w:tcPr>
            <w:tcW w:w="511" w:type="dxa"/>
            <w:tcMar>
              <w:top w:w="0" w:type="dxa"/>
              <w:left w:w="0" w:type="dxa"/>
              <w:bottom w:w="0" w:type="dxa"/>
              <w:right w:w="0" w:type="dxa"/>
            </w:tcMar>
          </w:tcPr>
          <w:p w14:paraId="3006A702"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A / B</w:t>
            </w:r>
          </w:p>
        </w:tc>
      </w:tr>
      <w:tr w:rsidR="008E45CF" w:rsidRPr="008E45CF" w14:paraId="55E57250" w14:textId="77777777" w:rsidTr="00367E6A">
        <w:trPr>
          <w:trHeight w:val="60"/>
        </w:trPr>
        <w:tc>
          <w:tcPr>
            <w:tcW w:w="1219" w:type="dxa"/>
            <w:tcMar>
              <w:top w:w="0" w:type="dxa"/>
              <w:left w:w="0" w:type="dxa"/>
              <w:bottom w:w="0" w:type="dxa"/>
              <w:right w:w="28" w:type="dxa"/>
            </w:tcMar>
          </w:tcPr>
          <w:p w14:paraId="156B6EE4" w14:textId="77777777" w:rsidR="008E45CF" w:rsidRPr="008E45CF" w:rsidRDefault="008E45CF" w:rsidP="008E45CF">
            <w:pPr>
              <w:autoSpaceDE w:val="0"/>
              <w:autoSpaceDN w:val="0"/>
              <w:adjustRightInd w:val="0"/>
              <w:spacing w:line="235" w:lineRule="auto"/>
              <w:rPr>
                <w:rFonts w:ascii="CoHeadline-Regular" w:hAnsi="CoHeadline-Regular"/>
                <w:sz w:val="16"/>
                <w:szCs w:val="16"/>
              </w:rPr>
            </w:pPr>
          </w:p>
        </w:tc>
        <w:tc>
          <w:tcPr>
            <w:tcW w:w="1927" w:type="dxa"/>
            <w:tcMar>
              <w:top w:w="0" w:type="dxa"/>
              <w:left w:w="0" w:type="dxa"/>
              <w:bottom w:w="0" w:type="dxa"/>
              <w:right w:w="28" w:type="dxa"/>
            </w:tcMar>
          </w:tcPr>
          <w:p w14:paraId="5589E5FC"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Victoria Falls Safari Lodge</w:t>
            </w:r>
          </w:p>
        </w:tc>
        <w:tc>
          <w:tcPr>
            <w:tcW w:w="511" w:type="dxa"/>
            <w:tcMar>
              <w:top w:w="0" w:type="dxa"/>
              <w:left w:w="0" w:type="dxa"/>
              <w:bottom w:w="0" w:type="dxa"/>
              <w:right w:w="0" w:type="dxa"/>
            </w:tcMar>
          </w:tcPr>
          <w:p w14:paraId="2648E77D" w14:textId="77777777" w:rsidR="008E45CF" w:rsidRPr="008E45CF" w:rsidRDefault="008E45CF" w:rsidP="008E45CF">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C</w:t>
            </w:r>
          </w:p>
        </w:tc>
      </w:tr>
    </w:tbl>
    <w:p w14:paraId="5E5F40FA"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54"/>
        <w:gridCol w:w="624"/>
        <w:gridCol w:w="283"/>
        <w:gridCol w:w="624"/>
        <w:gridCol w:w="292"/>
        <w:gridCol w:w="623"/>
        <w:gridCol w:w="284"/>
        <w:gridCol w:w="623"/>
        <w:gridCol w:w="284"/>
        <w:gridCol w:w="623"/>
        <w:gridCol w:w="284"/>
        <w:gridCol w:w="623"/>
        <w:gridCol w:w="284"/>
      </w:tblGrid>
      <w:tr w:rsidR="008E45CF" w:rsidRPr="008E45CF" w14:paraId="672D6BE9" w14:textId="77777777" w:rsidTr="00367E6A">
        <w:trPr>
          <w:trHeight w:val="396"/>
        </w:trPr>
        <w:tc>
          <w:tcPr>
            <w:tcW w:w="21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8DFED0" w14:textId="77777777" w:rsidR="008E45CF" w:rsidRPr="008E45CF" w:rsidRDefault="008E45CF" w:rsidP="008E45CF">
            <w:pPr>
              <w:tabs>
                <w:tab w:val="left" w:pos="1389"/>
              </w:tabs>
              <w:suppressAutoHyphens/>
              <w:autoSpaceDE w:val="0"/>
              <w:autoSpaceDN w:val="0"/>
              <w:adjustRightInd w:val="0"/>
              <w:spacing w:line="235" w:lineRule="auto"/>
              <w:textAlignment w:val="center"/>
              <w:rPr>
                <w:rFonts w:ascii="CoHeadline-Regular" w:hAnsi="CoHeadline-Regular" w:cs="CoHeadline-Regular"/>
                <w:color w:val="65CB00"/>
                <w:w w:val="90"/>
              </w:rPr>
            </w:pPr>
            <w:r w:rsidRPr="008E45CF">
              <w:rPr>
                <w:rFonts w:ascii="CoHeadline-Regular" w:hAnsi="CoHeadline-Regular" w:cs="CoHeadline-Regular"/>
                <w:color w:val="65CB00"/>
                <w:w w:val="90"/>
              </w:rPr>
              <w:t xml:space="preserve">Precios por persona </w:t>
            </w:r>
            <w:r w:rsidRPr="008E45CF">
              <w:rPr>
                <w:rFonts w:ascii="CoHeadline-Regular" w:hAnsi="CoHeadline-Regular" w:cs="CoHeadline-Regular"/>
                <w:color w:val="65CB00"/>
                <w:spacing w:val="-5"/>
                <w:w w:val="90"/>
              </w:rPr>
              <w:t xml:space="preserve">USD </w:t>
            </w:r>
            <w:r w:rsidRPr="008E45CF">
              <w:rPr>
                <w:rFonts w:ascii="CoHeadline-Regular" w:hAnsi="CoHeadline-Regular" w:cs="CoHeadline-Regular"/>
                <w:color w:val="65CB00"/>
                <w:spacing w:val="-2"/>
                <w:w w:val="90"/>
                <w:sz w:val="18"/>
                <w:szCs w:val="18"/>
              </w:rPr>
              <w:t>(mínimo 2 personas)</w:t>
            </w:r>
          </w:p>
        </w:tc>
        <w:tc>
          <w:tcPr>
            <w:tcW w:w="18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7556F0"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A</w:t>
            </w:r>
          </w:p>
        </w:tc>
        <w:tc>
          <w:tcPr>
            <w:tcW w:w="181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952C2C"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B</w:t>
            </w:r>
          </w:p>
        </w:tc>
        <w:tc>
          <w:tcPr>
            <w:tcW w:w="181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CC7EE8"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Opción C</w:t>
            </w:r>
          </w:p>
        </w:tc>
      </w:tr>
      <w:tr w:rsidR="008E45CF" w:rsidRPr="008E45CF" w14:paraId="13953EE6" w14:textId="77777777" w:rsidTr="00367E6A">
        <w:trPr>
          <w:trHeight w:hRule="exact" w:val="60"/>
        </w:trPr>
        <w:tc>
          <w:tcPr>
            <w:tcW w:w="2154"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5491BD7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6" w:space="0" w:color="3F3F3F"/>
              <w:bottom w:val="single" w:sz="6" w:space="0" w:color="000000"/>
              <w:right w:val="single" w:sz="5" w:space="0" w:color="E00019"/>
            </w:tcBorders>
            <w:tcMar>
              <w:top w:w="0" w:type="dxa"/>
              <w:left w:w="0" w:type="dxa"/>
              <w:bottom w:w="0" w:type="dxa"/>
              <w:right w:w="0" w:type="dxa"/>
            </w:tcMar>
          </w:tcPr>
          <w:p w14:paraId="761F10D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16"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20D5FD4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0" w:type="dxa"/>
              <w:bottom w:w="0" w:type="dxa"/>
              <w:right w:w="0" w:type="dxa"/>
            </w:tcMar>
          </w:tcPr>
          <w:p w14:paraId="4C630362"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0D8597F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0" w:type="dxa"/>
              <w:bottom w:w="0" w:type="dxa"/>
              <w:right w:w="0" w:type="dxa"/>
            </w:tcMar>
          </w:tcPr>
          <w:p w14:paraId="59240F56"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4" w:space="0" w:color="auto"/>
              <w:left w:val="single" w:sz="5" w:space="0" w:color="E00019"/>
              <w:bottom w:val="single" w:sz="6" w:space="0" w:color="000000"/>
              <w:right w:val="single" w:sz="5" w:space="0" w:color="E00019"/>
            </w:tcBorders>
            <w:tcMar>
              <w:top w:w="0" w:type="dxa"/>
              <w:left w:w="57" w:type="dxa"/>
              <w:bottom w:w="0" w:type="dxa"/>
              <w:right w:w="28" w:type="dxa"/>
            </w:tcMar>
          </w:tcPr>
          <w:p w14:paraId="576D34F3"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1B7131D5" w14:textId="77777777">
        <w:trPr>
          <w:trHeight w:val="60"/>
        </w:trPr>
        <w:tc>
          <w:tcPr>
            <w:tcW w:w="2154"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5F9AB141"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000000"/>
              <w:left w:val="single" w:sz="6" w:space="0" w:color="3F3F3F"/>
              <w:bottom w:val="single" w:sz="6" w:space="0" w:color="E00019"/>
              <w:right w:val="single" w:sz="5" w:space="0" w:color="E00019"/>
            </w:tcBorders>
            <w:tcMar>
              <w:top w:w="0" w:type="dxa"/>
              <w:left w:w="0" w:type="dxa"/>
              <w:bottom w:w="0" w:type="dxa"/>
              <w:right w:w="0" w:type="dxa"/>
            </w:tcMar>
            <w:vAlign w:val="center"/>
          </w:tcPr>
          <w:p w14:paraId="4C8EF131"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16"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2C7B1D4"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61FDE15D"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63BB9456"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2E368222"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En </w:t>
            </w:r>
            <w:r w:rsidRPr="008E45CF">
              <w:rPr>
                <w:rFonts w:ascii="Router-Medium" w:hAnsi="Router-Medium" w:cs="Router-Medium"/>
                <w:b/>
                <w:bCs/>
                <w:color w:val="000000"/>
                <w:spacing w:val="-3"/>
                <w:w w:val="90"/>
                <w:sz w:val="17"/>
                <w:szCs w:val="17"/>
              </w:rPr>
              <w:br/>
              <w:t>hab. doble</w:t>
            </w:r>
          </w:p>
        </w:tc>
        <w:tc>
          <w:tcPr>
            <w:tcW w:w="907"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7C2B127D" w14:textId="77777777" w:rsidR="008E45CF" w:rsidRPr="008E45CF" w:rsidRDefault="008E45CF" w:rsidP="008E45CF">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8E45CF">
              <w:rPr>
                <w:rFonts w:ascii="Router-Medium" w:hAnsi="Router-Medium" w:cs="Router-Medium"/>
                <w:b/>
                <w:bCs/>
                <w:color w:val="000000"/>
                <w:spacing w:val="-3"/>
                <w:w w:val="90"/>
                <w:sz w:val="17"/>
                <w:szCs w:val="17"/>
              </w:rPr>
              <w:t xml:space="preserve">Supl. </w:t>
            </w:r>
            <w:r w:rsidRPr="008E45CF">
              <w:rPr>
                <w:rFonts w:ascii="Router-Medium" w:hAnsi="Router-Medium" w:cs="Router-Medium"/>
                <w:b/>
                <w:bCs/>
                <w:color w:val="000000"/>
                <w:spacing w:val="-3"/>
                <w:w w:val="90"/>
                <w:sz w:val="17"/>
                <w:szCs w:val="17"/>
              </w:rPr>
              <w:br/>
              <w:t>hab. single</w:t>
            </w:r>
          </w:p>
        </w:tc>
      </w:tr>
      <w:tr w:rsidR="008E45CF" w:rsidRPr="008E45CF" w14:paraId="284B4EE3" w14:textId="77777777">
        <w:trPr>
          <w:trHeight w:hRule="exact" w:val="60"/>
        </w:trPr>
        <w:tc>
          <w:tcPr>
            <w:tcW w:w="2154" w:type="dxa"/>
            <w:tcBorders>
              <w:top w:val="single" w:sz="6" w:space="0" w:color="E00019"/>
              <w:left w:val="single" w:sz="6" w:space="0" w:color="3F3F3F"/>
              <w:bottom w:val="single" w:sz="5" w:space="0" w:color="E00019"/>
              <w:right w:val="single" w:sz="6" w:space="0" w:color="3F3F3F"/>
            </w:tcBorders>
            <w:tcMar>
              <w:top w:w="0" w:type="dxa"/>
              <w:left w:w="0" w:type="dxa"/>
              <w:bottom w:w="0" w:type="dxa"/>
              <w:right w:w="0" w:type="dxa"/>
            </w:tcMar>
            <w:vAlign w:val="bottom"/>
          </w:tcPr>
          <w:p w14:paraId="60918BE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6" w:space="0" w:color="3F3F3F"/>
              <w:bottom w:val="single" w:sz="5" w:space="0" w:color="E00019"/>
              <w:right w:val="single" w:sz="5" w:space="0" w:color="E00019"/>
            </w:tcBorders>
            <w:tcMar>
              <w:top w:w="0" w:type="dxa"/>
              <w:left w:w="0" w:type="dxa"/>
              <w:bottom w:w="0" w:type="dxa"/>
              <w:right w:w="0" w:type="dxa"/>
            </w:tcMar>
            <w:vAlign w:val="bottom"/>
          </w:tcPr>
          <w:p w14:paraId="4AB1CAE1"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16"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21C0F40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025E85A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7F3A8B6B"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04037EB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907" w:type="dxa"/>
            <w:gridSpan w:val="2"/>
            <w:tcBorders>
              <w:top w:val="single" w:sz="6" w:space="0" w:color="E00019"/>
              <w:left w:val="single" w:sz="5" w:space="0" w:color="E00019"/>
              <w:bottom w:val="single" w:sz="5" w:space="0" w:color="E00019"/>
              <w:right w:val="single" w:sz="5" w:space="0" w:color="E00019"/>
            </w:tcBorders>
            <w:tcMar>
              <w:top w:w="0" w:type="dxa"/>
              <w:left w:w="0" w:type="dxa"/>
              <w:bottom w:w="0" w:type="dxa"/>
              <w:right w:w="0" w:type="dxa"/>
            </w:tcMar>
            <w:vAlign w:val="bottom"/>
          </w:tcPr>
          <w:p w14:paraId="1520D9AC"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6E3A2C09" w14:textId="77777777">
        <w:trPr>
          <w:trHeight w:val="60"/>
        </w:trPr>
        <w:tc>
          <w:tcPr>
            <w:tcW w:w="215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C1E252A" w14:textId="77777777" w:rsidR="008E45CF" w:rsidRPr="008E45CF" w:rsidRDefault="008E45CF" w:rsidP="008E45CF">
            <w:pPr>
              <w:autoSpaceDE w:val="0"/>
              <w:autoSpaceDN w:val="0"/>
              <w:adjustRightInd w:val="0"/>
              <w:spacing w:line="235" w:lineRule="auto"/>
              <w:textAlignment w:val="center"/>
              <w:rPr>
                <w:rFonts w:ascii="Router-Book" w:hAnsi="Router-Book" w:cs="Router-Book"/>
                <w:color w:val="000000"/>
                <w:spacing w:val="-3"/>
                <w:w w:val="90"/>
                <w:sz w:val="16"/>
                <w:szCs w:val="16"/>
              </w:rPr>
            </w:pPr>
            <w:r w:rsidRPr="008E45CF">
              <w:rPr>
                <w:rFonts w:ascii="Router-Book" w:hAnsi="Router-Book" w:cs="Router-Book"/>
                <w:color w:val="000000"/>
                <w:spacing w:val="-3"/>
                <w:w w:val="90"/>
                <w:sz w:val="16"/>
                <w:szCs w:val="16"/>
              </w:rPr>
              <w:t>3/Marzo – 15/Diciembre </w:t>
            </w:r>
          </w:p>
        </w:tc>
        <w:tc>
          <w:tcPr>
            <w:tcW w:w="62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B84C021" w14:textId="2692BDE6"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2.</w:t>
            </w:r>
            <w:r w:rsidR="009D4151">
              <w:rPr>
                <w:rFonts w:ascii="SourceSansRoman_350.000wght_0it" w:hAnsi="SourceSansRoman_350.000wght_0it" w:cs="SourceSansRoman_350.000wght_0it"/>
                <w:color w:val="000000"/>
                <w:spacing w:val="5"/>
                <w:sz w:val="19"/>
                <w:szCs w:val="19"/>
              </w:rPr>
              <w:t>6</w:t>
            </w:r>
            <w:r w:rsidRPr="008E45CF">
              <w:rPr>
                <w:rFonts w:ascii="SourceSansRoman_350.000wght_0it" w:hAnsi="SourceSansRoman_350.000wght_0it" w:cs="SourceSansRoman_350.000wght_0it"/>
                <w:color w:val="000000"/>
                <w:spacing w:val="5"/>
                <w:sz w:val="19"/>
                <w:szCs w:val="19"/>
              </w:rPr>
              <w:t>75</w:t>
            </w:r>
          </w:p>
        </w:tc>
        <w:tc>
          <w:tcPr>
            <w:tcW w:w="283"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ECBA635"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4"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5B3E82A"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690</w:t>
            </w:r>
          </w:p>
        </w:tc>
        <w:tc>
          <w:tcPr>
            <w:tcW w:w="292" w:type="dxa"/>
            <w:tcBorders>
              <w:top w:val="single" w:sz="5" w:space="0" w:color="E00019"/>
              <w:left w:val="single" w:sz="6" w:space="0" w:color="3F3F3F"/>
              <w:bottom w:val="single" w:sz="6" w:space="0" w:color="E00019"/>
              <w:right w:val="single" w:sz="5" w:space="0" w:color="E00019"/>
            </w:tcBorders>
            <w:tcMar>
              <w:top w:w="0" w:type="dxa"/>
              <w:left w:w="57" w:type="dxa"/>
              <w:bottom w:w="0" w:type="dxa"/>
              <w:right w:w="28" w:type="dxa"/>
            </w:tcMar>
            <w:vAlign w:val="bottom"/>
          </w:tcPr>
          <w:p w14:paraId="51DE73D7"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5" w:space="0" w:color="E00019"/>
              <w:bottom w:val="single" w:sz="6" w:space="0" w:color="E00019"/>
              <w:right w:val="single" w:sz="6" w:space="0" w:color="3F3F3F"/>
            </w:tcBorders>
            <w:tcMar>
              <w:top w:w="0" w:type="dxa"/>
              <w:left w:w="0" w:type="dxa"/>
              <w:bottom w:w="0" w:type="dxa"/>
              <w:right w:w="0" w:type="dxa"/>
            </w:tcMar>
            <w:vAlign w:val="bottom"/>
          </w:tcPr>
          <w:p w14:paraId="5E0EDE1D" w14:textId="1F435235"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2.</w:t>
            </w:r>
            <w:r w:rsidR="009D4151">
              <w:rPr>
                <w:rFonts w:ascii="SourceSansRoman_350.000wght_0it" w:hAnsi="SourceSansRoman_350.000wght_0it" w:cs="SourceSansRoman_350.000wght_0it"/>
                <w:color w:val="000000"/>
                <w:spacing w:val="5"/>
                <w:sz w:val="19"/>
                <w:szCs w:val="19"/>
              </w:rPr>
              <w:t>7</w:t>
            </w:r>
            <w:r w:rsidRPr="008E45CF">
              <w:rPr>
                <w:rFonts w:ascii="SourceSansRoman_350.000wght_0it" w:hAnsi="SourceSansRoman_350.000wght_0it" w:cs="SourceSansRoman_350.000wght_0it"/>
                <w:color w:val="000000"/>
                <w:spacing w:val="5"/>
                <w:sz w:val="19"/>
                <w:szCs w:val="19"/>
              </w:rPr>
              <w:t>40</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B6BE4A9"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5301756"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635</w:t>
            </w:r>
          </w:p>
        </w:tc>
        <w:tc>
          <w:tcPr>
            <w:tcW w:w="284" w:type="dxa"/>
            <w:tcBorders>
              <w:top w:val="single" w:sz="5" w:space="0" w:color="E00019"/>
              <w:left w:val="single" w:sz="6" w:space="0" w:color="3F3F3F"/>
              <w:bottom w:val="single" w:sz="6" w:space="0" w:color="E00019"/>
              <w:right w:val="single" w:sz="5" w:space="0" w:color="E00019"/>
            </w:tcBorders>
            <w:tcMar>
              <w:top w:w="0" w:type="dxa"/>
              <w:left w:w="57" w:type="dxa"/>
              <w:bottom w:w="0" w:type="dxa"/>
              <w:right w:w="28" w:type="dxa"/>
            </w:tcMar>
            <w:vAlign w:val="bottom"/>
          </w:tcPr>
          <w:p w14:paraId="50FC2651"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5" w:space="0" w:color="E00019"/>
              <w:bottom w:val="single" w:sz="6" w:space="0" w:color="E00019"/>
              <w:right w:val="single" w:sz="6" w:space="0" w:color="3F3F3F"/>
            </w:tcBorders>
            <w:tcMar>
              <w:top w:w="0" w:type="dxa"/>
              <w:left w:w="0" w:type="dxa"/>
              <w:bottom w:w="0" w:type="dxa"/>
              <w:right w:w="0" w:type="dxa"/>
            </w:tcMar>
            <w:vAlign w:val="bottom"/>
          </w:tcPr>
          <w:p w14:paraId="7456D6CD" w14:textId="71B8D2D5"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3.</w:t>
            </w:r>
            <w:r w:rsidR="009D4151">
              <w:rPr>
                <w:rFonts w:ascii="SourceSansRoman_350.000wght_0it" w:hAnsi="SourceSansRoman_350.000wght_0it" w:cs="SourceSansRoman_350.000wght_0it"/>
                <w:color w:val="000000"/>
                <w:spacing w:val="5"/>
                <w:sz w:val="19"/>
                <w:szCs w:val="19"/>
              </w:rPr>
              <w:t>5</w:t>
            </w:r>
            <w:r w:rsidRPr="008E45CF">
              <w:rPr>
                <w:rFonts w:ascii="SourceSansRoman_350.000wght_0it" w:hAnsi="SourceSansRoman_350.000wght_0it" w:cs="SourceSansRoman_350.000wght_0it"/>
                <w:color w:val="000000"/>
                <w:spacing w:val="5"/>
                <w:sz w:val="19"/>
                <w:szCs w:val="19"/>
              </w:rPr>
              <w:t>85</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27B6D75"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c>
          <w:tcPr>
            <w:tcW w:w="623" w:type="dxa"/>
            <w:tcBorders>
              <w:top w:val="single" w:sz="5"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4230C6E"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9"/>
                <w:szCs w:val="19"/>
              </w:rPr>
              <w:t>800</w:t>
            </w:r>
          </w:p>
        </w:tc>
        <w:tc>
          <w:tcPr>
            <w:tcW w:w="284" w:type="dxa"/>
            <w:tcBorders>
              <w:top w:val="single" w:sz="5"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FA09328" w14:textId="77777777" w:rsidR="008E45CF" w:rsidRPr="008E45CF" w:rsidRDefault="008E45CF" w:rsidP="008E45CF">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8E45CF">
              <w:rPr>
                <w:rFonts w:ascii="SourceSansRoman_350.000wght_0it" w:hAnsi="SourceSansRoman_350.000wght_0it" w:cs="SourceSansRoman_350.000wght_0it"/>
                <w:color w:val="000000"/>
                <w:spacing w:val="5"/>
                <w:sz w:val="16"/>
                <w:szCs w:val="16"/>
              </w:rPr>
              <w:t>$</w:t>
            </w:r>
          </w:p>
        </w:tc>
      </w:tr>
      <w:tr w:rsidR="008E45CF" w:rsidRPr="008E45CF" w14:paraId="3B632917" w14:textId="77777777">
        <w:trPr>
          <w:trHeight w:hRule="exact" w:val="85"/>
        </w:trPr>
        <w:tc>
          <w:tcPr>
            <w:tcW w:w="215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48B8528D"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243B9A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3"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5B36DC24"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2A8370E"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92"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6A54F61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5871C0AC"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1EF96B0A"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618C2F54"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5A009B68"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6456C237"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6F65A539"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623"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29807578" w14:textId="77777777" w:rsidR="008E45CF" w:rsidRPr="008E45CF" w:rsidRDefault="008E45CF" w:rsidP="008E45CF">
            <w:pPr>
              <w:autoSpaceDE w:val="0"/>
              <w:autoSpaceDN w:val="0"/>
              <w:adjustRightInd w:val="0"/>
              <w:spacing w:line="235" w:lineRule="auto"/>
              <w:rPr>
                <w:rFonts w:ascii="CoHeadline-Regular" w:hAnsi="CoHeadline-Regular"/>
              </w:rPr>
            </w:pPr>
          </w:p>
        </w:tc>
        <w:tc>
          <w:tcPr>
            <w:tcW w:w="284"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40273683" w14:textId="77777777" w:rsidR="008E45CF" w:rsidRPr="008E45CF" w:rsidRDefault="008E45CF" w:rsidP="008E45CF">
            <w:pPr>
              <w:autoSpaceDE w:val="0"/>
              <w:autoSpaceDN w:val="0"/>
              <w:adjustRightInd w:val="0"/>
              <w:spacing w:line="235" w:lineRule="auto"/>
              <w:rPr>
                <w:rFonts w:ascii="CoHeadline-Regular" w:hAnsi="CoHeadline-Regular"/>
              </w:rPr>
            </w:pPr>
          </w:p>
        </w:tc>
      </w:tr>
      <w:tr w:rsidR="008E45CF" w:rsidRPr="008E45CF" w14:paraId="198727A0" w14:textId="77777777">
        <w:trPr>
          <w:trHeight w:val="172"/>
        </w:trPr>
        <w:tc>
          <w:tcPr>
            <w:tcW w:w="7605" w:type="dxa"/>
            <w:gridSpan w:val="13"/>
            <w:tcBorders>
              <w:top w:val="single" w:sz="3"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662C279A" w14:textId="77777777" w:rsidR="008E45CF" w:rsidRPr="008E45CF" w:rsidRDefault="008E45CF" w:rsidP="008E45CF">
            <w:pPr>
              <w:autoSpaceDE w:val="0"/>
              <w:autoSpaceDN w:val="0"/>
              <w:adjustRightInd w:val="0"/>
              <w:spacing w:line="235" w:lineRule="auto"/>
              <w:jc w:val="both"/>
              <w:textAlignment w:val="center"/>
              <w:rPr>
                <w:rFonts w:ascii="Router-Bold" w:hAnsi="Router-Bold" w:cs="Router-Bold"/>
                <w:b/>
                <w:bCs/>
                <w:color w:val="000000"/>
                <w:spacing w:val="-3"/>
                <w:w w:val="90"/>
                <w:sz w:val="14"/>
                <w:szCs w:val="14"/>
              </w:rPr>
            </w:pPr>
            <w:r w:rsidRPr="008E45CF">
              <w:rPr>
                <w:rFonts w:ascii="Router-Bold" w:hAnsi="Router-Bold" w:cs="Router-Bold"/>
                <w:b/>
                <w:bCs/>
                <w:color w:val="000000"/>
                <w:spacing w:val="-3"/>
                <w:w w:val="90"/>
                <w:sz w:val="14"/>
                <w:szCs w:val="14"/>
              </w:rPr>
              <w:t xml:space="preserve">Notas:  </w:t>
            </w:r>
          </w:p>
          <w:p w14:paraId="46F82D64"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 South African Airways. Precios basados en clase W. Tarifa Dinámica.</w:t>
            </w:r>
          </w:p>
          <w:p w14:paraId="39F22521" w14:textId="77777777" w:rsidR="008E45CF" w:rsidRPr="008E45CF" w:rsidRDefault="008E45CF" w:rsidP="008E45CF">
            <w:pPr>
              <w:autoSpaceDE w:val="0"/>
              <w:autoSpaceDN w:val="0"/>
              <w:adjustRightInd w:val="0"/>
              <w:spacing w:line="235" w:lineRule="auto"/>
              <w:jc w:val="both"/>
              <w:textAlignment w:val="center"/>
              <w:rPr>
                <w:rFonts w:ascii="Router-Book" w:hAnsi="Router-Book" w:cs="Router-Book"/>
                <w:color w:val="000000"/>
                <w:w w:val="90"/>
                <w:sz w:val="14"/>
                <w:szCs w:val="14"/>
              </w:rPr>
            </w:pPr>
            <w:r w:rsidRPr="008E45CF">
              <w:rPr>
                <w:rFonts w:ascii="Router-Book" w:hAnsi="Router-Book" w:cs="Router-Book"/>
                <w:color w:val="000000"/>
                <w:w w:val="90"/>
                <w:sz w:val="14"/>
                <w:szCs w:val="14"/>
              </w:rPr>
              <w:t>- Tasas y carburante pueden sufrir alteración, consultar a la hora de efectuar la reserva.</w:t>
            </w:r>
          </w:p>
        </w:tc>
      </w:tr>
    </w:tbl>
    <w:p w14:paraId="09E691C6" w14:textId="77777777" w:rsidR="008E45CF" w:rsidRPr="004906BE" w:rsidRDefault="008E45CF" w:rsidP="008E45CF">
      <w:pPr>
        <w:pStyle w:val="Ningnestilodeprrafo"/>
        <w:spacing w:line="235" w:lineRule="auto"/>
        <w:rPr>
          <w:rFonts w:ascii="CoHeadline-Regular" w:hAnsi="CoHeadline-Regular" w:cs="CoHeadline-Regular"/>
          <w:color w:val="C6B012"/>
          <w:w w:val="90"/>
        </w:rPr>
      </w:pPr>
    </w:p>
    <w:p w14:paraId="415E1842" w14:textId="749C60BD" w:rsidR="0021700A" w:rsidRPr="004906BE" w:rsidRDefault="0021700A" w:rsidP="008E45CF">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67E6A"/>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8E45CF"/>
    <w:rsid w:val="009467C5"/>
    <w:rsid w:val="00957DB7"/>
    <w:rsid w:val="00974CBF"/>
    <w:rsid w:val="009C7CAC"/>
    <w:rsid w:val="009D4151"/>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E45C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E45C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E45CF"/>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8E45CF"/>
    <w:pPr>
      <w:ind w:left="0" w:firstLine="0"/>
    </w:pPr>
  </w:style>
  <w:style w:type="character" w:customStyle="1" w:styleId="negritanota">
    <w:name w:val="negrita nota"/>
    <w:uiPriority w:val="99"/>
    <w:rsid w:val="008E45CF"/>
    <w:rPr>
      <w:rFonts w:ascii="Router-Bold" w:hAnsi="Router-Bold" w:cs="Router-Bold"/>
      <w:b/>
      <w:bCs/>
    </w:rPr>
  </w:style>
  <w:style w:type="paragraph" w:customStyle="1" w:styleId="incluyeHoteles-Incluye">
    <w:name w:val="incluye (Hoteles-Incluye)"/>
    <w:basedOn w:val="Textoitinerario"/>
    <w:uiPriority w:val="99"/>
    <w:rsid w:val="008E45C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E45C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E45C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E45CF"/>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8E45CF"/>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E45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36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2025-01-15T02:06:00Z</dcterms:modified>
</cp:coreProperties>
</file>